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7E" w:rsidRPr="007F2F7E" w:rsidRDefault="0006187E" w:rsidP="0006187E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Количество часов по учебному плану МБОУ СОШ села Бикмурзино </w:t>
      </w:r>
      <w:r>
        <w:rPr>
          <w:rFonts w:ascii="Times New Roman" w:hAnsi="Times New Roman"/>
          <w:bCs/>
          <w:sz w:val="24"/>
          <w:szCs w:val="24"/>
          <w:lang w:val="ru-RU"/>
        </w:rPr>
        <w:t>на изучение литературы в 9 классе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отводится 3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а 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в неделю. Всего</w:t>
      </w:r>
      <w:r>
        <w:rPr>
          <w:rFonts w:ascii="Times New Roman" w:hAnsi="Times New Roman"/>
          <w:bCs/>
          <w:sz w:val="24"/>
          <w:szCs w:val="24"/>
          <w:lang w:val="ru-RU"/>
        </w:rPr>
        <w:t>: 102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часа.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     </w:t>
      </w: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Личностные, метапредметные и предметные результаты освоения учебного предмета.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Личностные результаты: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3) воспитание художественно 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6) овладение навыками адаптации к школе, к школьному коллективу;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Метапредметные результаты: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2) освоение способами решения проблем творческого и поискового характера;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5) использование знаково-символических средств представления информации о книгах;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6) активное использование речевых средств для решения коммуникативных и познавательных задач;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Предметные результаты: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7) умение работать с разными видами текстов, находить характерные особенности научно -познавательных,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Общеучебные умения, навыки и способы деятельности.</w:t>
      </w:r>
    </w:p>
    <w:p w:rsidR="000618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6187E" w:rsidRPr="007F2F7E" w:rsidRDefault="0006187E" w:rsidP="0006187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lastRenderedPageBreak/>
        <w:t>Содержание учебного курса</w:t>
      </w:r>
    </w:p>
    <w:p w:rsidR="000618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</w:t>
      </w: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ведение (1 ч.)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Литература и ее роль в духовной жизни человека.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Шедевры родной литературы. Формирование потребно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Теория литературы. Литература как искусство слова (углубление представлений).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Знать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основные признаки понятий: художественный образ и художественная литература. Литературный характер, литературный тип.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Уметь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конспектировать статью учебника и лекцию учителя.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ИЗ ДРЕВНЕРУССКОЙ ЛИТЕРАТУРЫ (3 ч.)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Беседа о древнерусской литературе. Самобытный харак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тер древнерусской литературы. Богатство и разнообразие жанров.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«Слово о полку Игореве».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История открытия памятника, проблема авторства. Художественные особенности произве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дения. Значение «Слова...» для русской литературы после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дующих веков.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Теория литературы. Слово как жанр древнерусской литературы.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Знать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Уметь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анализировать произведение с учетом его идейно-художественного своеобразия.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ИЗ ЛИТЕРАТУРЫ</w:t>
      </w:r>
      <w:r w:rsidRPr="00B81B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XVIII </w:t>
      </w: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ВЕКА (8 ч.)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Характеристика русской литературы 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XVIII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века.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Граж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данский пафос русского классицизма.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Михаил Васильевич Ломоносов.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Жизнь и творчество. Ученый, поэт, реформатор русского литературного языка и стиха.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«Вечернее размышление о Божием величестве при слу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softHyphen/>
        <w:t>чае великого северного сияния», «Ода на день восшествия</w:t>
      </w:r>
      <w:r w:rsidRPr="00B81BA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на Всероссийский престол ея Величества государыни Им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softHyphen/>
        <w:t>ператрицы Елисаветы Петровны 1747 года».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Прославле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ние Родины, мира, науки и просвещения в произведениях Ломоносова.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Теория литературы. Ода как жанр лирической по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softHyphen/>
        <w:t>эзии.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Гавриил Романович Державин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. Жизнь и творчество. (Об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зор.)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«Властителям и судиям».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Тема несправедливости силь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ных мира сего. «Высокий» слог и ораторские, декламаци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онные интонации.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«Памятник».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Традиции Горация. Мысль о бессмертии поэта. «Забавный русский слог» Державина и его особен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ности. Оценка в стихотворении собственного поэтического новаторства.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Александр Николаевич Радищев.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писателе.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«Путешествие из Петербурга в Москву».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(Обзор.) Широкое изображение российской действительности. Кри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тика крепостничества. Автор и путешественник. Особенно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сти повествования. Жанр путешествия и его содержатель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ное наполнение. Черты сентиментализма в произведении. Теория литературы. Жанр путешествия.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Николай Михайлович Карамзин.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писателе.</w:t>
      </w:r>
    </w:p>
    <w:p w:rsidR="0006187E" w:rsidRPr="007F2F7E" w:rsidRDefault="0006187E" w:rsidP="0006187E">
      <w:pPr>
        <w:shd w:val="clear" w:color="auto" w:fill="FFFFFF"/>
        <w:spacing w:after="187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Повесть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«Бедная Лиза»,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стихотворение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«Осень».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Сенти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ской литературы.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lastRenderedPageBreak/>
        <w:t>Теория литературы. Сентиментализм (начальные представления).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Знать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Уметь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решать тестовые задания.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ИЗ РУССКОЙ ЛИТЕРАТУРЫ</w:t>
      </w:r>
      <w:r w:rsidRPr="00B81B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XIX 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ВЕКА (52</w:t>
      </w: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ч.)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Беседа об авторах и произведениях, определивших лицо литературы 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XIX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века. Поэзия, проза, драматургия 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XIX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века в русской критике, публицистике, мемуарной литературе.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Василий Андреевич Жуковский.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Жизнь и творчество. (Обзор.)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«Море».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Романтический образ моря.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«Невыразимое».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Границы выразимого. Возможности по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этического языка и трудности, встающие на пути поэта. Отношение романтика к слову.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«Светлана».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стической баллады. Нравственный мир героини как средо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Теория литературы. Баллада (развитие представ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softHyphen/>
        <w:t>лений).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Александр Сергеевич Грибоедов.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Жизнь и творчество. (Обзор.)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«Горе от ума».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(И. А. Гончаров. «Мильон терзаний»)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Преодоление канонов классицизма в комедии.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Александр Сергеевич Пушкин.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Жизнь и творчество. (Обзор.)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Стихотворения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Поэма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«Цыганы».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06187E" w:rsidRPr="007F2F7E" w:rsidRDefault="0006187E" w:rsidP="0006187E">
      <w:pPr>
        <w:shd w:val="clear" w:color="auto" w:fill="FFFFFF"/>
        <w:spacing w:after="187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«Евгений Онегин».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Обзор содержания. «Евгений Оне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гин» — роман в стихах. Творческая история. Образы глав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ных героев. Основная сюжетная линия и лирические от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ступления.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XX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века; писательские оценки).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«Моцарт и Сальери».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Проблема «гения и злодейства». Трагедийное начало «Моцарта и Сальери». Два типа миро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Теория литературы. Роман в стихах (начальные пред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softHyphen/>
        <w:t>ставления). Реализм (развитие понятия). Трагедия как жанр драмы (развитие понятия).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Михаил Юрьевич Лермонтов.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Жизнь и творчество. (Обзор.)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«Герой нашего времени».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Обзор содержания. «Герой на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шего времени» — первый психологический роман в рус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ской литературе, роман о незаурядной личности. Главные и второстепенные герои.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Особенности композиции. Печорин — «самый любопыт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ный предмет своих наблюдений» (В. Г. Белинский).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Печорин и Максим Максимыч. Печорин и доктор Вернер. Печорин и Грушницкий. Печорин и Вера. Печорин и Мери. Печорин и «ундина». Повесть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«Фаталист»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и ее философско-композиционное значение. Споры о романтиз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ме и реализме романа. Поэзия Лермонтова и «Герой наше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го времени» в критике В. Г. Белинского.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Основные мотивы лирики.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«Смерть Поэта», «Парус», «И скучно и грустно», «Дума», «Поэт», «Родина», «Про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softHyphen/>
        <w:t>рок», «Нет, не тебя так пылко я люблю...».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Пафос вольности, чувство одиночества, тема любви, поэта и поэзии.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Теория литературы. Понятие о романтизме (закреп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softHyphen/>
        <w:t>чальные представления).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Николай Васильевич Гоголь.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Жизнь и творчество. (Обзор)</w:t>
      </w:r>
    </w:p>
    <w:p w:rsidR="0006187E" w:rsidRPr="0091218B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«Мертвые души»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— история создания. Смысл названия поэмы. Система образов. Мертвые и живые души. </w:t>
      </w:r>
      <w:r w:rsidRPr="0091218B">
        <w:rPr>
          <w:rFonts w:ascii="Times New Roman" w:hAnsi="Times New Roman"/>
          <w:color w:val="000000"/>
          <w:sz w:val="24"/>
          <w:szCs w:val="24"/>
          <w:lang w:val="ru-RU" w:eastAsia="ru-RU"/>
        </w:rPr>
        <w:t>Чичи</w:t>
      </w:r>
      <w:r w:rsidRPr="0091218B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ков — «приобретатель», новый герой эпохи.</w:t>
      </w:r>
    </w:p>
    <w:p w:rsidR="0006187E" w:rsidRPr="0091218B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шенности поэмы. Чичиков как антигерой. Эволюция Чи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 xml:space="preserve">чикова и Плюшкина в замысле поэмы. Эволюция образа автора — от сатирика к пророку и проповеднику. Поэма в оценках Белинского. </w:t>
      </w:r>
      <w:r w:rsidRPr="0091218B">
        <w:rPr>
          <w:rFonts w:ascii="Times New Roman" w:hAnsi="Times New Roman"/>
          <w:color w:val="000000"/>
          <w:sz w:val="24"/>
          <w:szCs w:val="24"/>
          <w:lang w:val="ru-RU" w:eastAsia="ru-RU"/>
        </w:rPr>
        <w:t>Ответ Гоголя на критику Белин</w:t>
      </w:r>
      <w:r w:rsidRPr="0091218B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ского.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Александр Николаевич Островский.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писателе.</w:t>
      </w:r>
    </w:p>
    <w:p w:rsidR="0006187E" w:rsidRPr="007F2F7E" w:rsidRDefault="0006187E" w:rsidP="0006187E">
      <w:pPr>
        <w:shd w:val="clear" w:color="auto" w:fill="FFFFFF"/>
        <w:spacing w:after="187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«Бедность не порок».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Патриархальный мир в пьесе и угроза его распада. Любовь в патриархальном мире. Любовь Гордеевна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lastRenderedPageBreak/>
        <w:t>Теория литературы. Комедия как жанр драматургии (развитие понятия).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Федор Михайлович Достоевский.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писателе.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«Белые ночи».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Тип «петербургского мечтателя» — жад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ного к жизни и одновременно нежного, доброго, несчаст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ности» в понимании Достоевского.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Теория литературы. Повесть (развитие понятия).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Лев Николаевич Толстой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. Слово о писателе.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«Юность».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Обзор содержания автобиографической три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ренний монолог как форма раскрытия психологии героя.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Антон Павлович Чехов.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писателе.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«Тоска», «Смерть чиновника».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Истинные и ложные ценности героев рассказа.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«Смерть чиновника». Эволюция образа маленького чело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 xml:space="preserve">века в русской литературе 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XIX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Теория литературы. Развитие представлений о жан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softHyphen/>
        <w:t>ровых особенностях рассказа.</w:t>
      </w:r>
    </w:p>
    <w:p w:rsidR="0006187E" w:rsidRPr="0091218B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1218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Из поэзии</w:t>
      </w:r>
      <w:r w:rsidRPr="00B81B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XIX </w:t>
      </w:r>
      <w:r w:rsidRPr="0091218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века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Беседы о Н. А. Некрасове, Ф. И. Тютчеве, А. А. Фете и других поэтах (по выбору учителя и учащихся). Многообра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Теория литературы. Развитие представлений о видах (жанрах) лирических произведений.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Знать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Уметь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ИЗ РУССКОЙ ЛИТЕРАТУРЫ</w:t>
      </w:r>
      <w:r w:rsidRPr="00B81B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XX 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ВЕКА (20</w:t>
      </w: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ч.)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Богатство и разнообразие жанров и направлений рус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 xml:space="preserve">ской литературы 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XX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века.</w:t>
      </w:r>
    </w:p>
    <w:p w:rsidR="0006187E" w:rsidRPr="007F2F7E" w:rsidRDefault="0006187E" w:rsidP="0006187E">
      <w:pPr>
        <w:shd w:val="clear" w:color="auto" w:fill="FFFFFF"/>
        <w:spacing w:after="187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Из русской прозы</w:t>
      </w:r>
      <w:r w:rsidRPr="00B81B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XX </w:t>
      </w: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века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Беседа о разнообразии видов и жанров прозаических произведений 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XX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века, о ведущих прозаиках России.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Иван Алексеевич Бунин.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писателе.</w:t>
      </w:r>
    </w:p>
    <w:p w:rsidR="0006187E" w:rsidRPr="0091218B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Рассказ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«Темные аллеи».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Печальная история любви людей из разных социальных слоев. </w:t>
      </w:r>
      <w:r w:rsidRPr="0091218B">
        <w:rPr>
          <w:rFonts w:ascii="Times New Roman" w:hAnsi="Times New Roman"/>
          <w:color w:val="000000"/>
          <w:sz w:val="24"/>
          <w:szCs w:val="24"/>
          <w:lang w:val="ru-RU" w:eastAsia="ru-RU"/>
        </w:rPr>
        <w:t>«Поэзия» и «проза» русской усадьбы. Лиризм повествования.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Михаил Афанасьевич Булгаков.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писателе.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Повесть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«Собачье сердце».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ка Булгакова-сатирика. Прием гротеска в повести.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Теория литературы. Художественная условность, фан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softHyphen/>
        <w:t>тастика, сатира (развитие понятий).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Михаил Александрович Шолохов.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писателе.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Рассказ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«Судьба человека».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ды для раскрытия идеи рассказа. Широта типизации.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276E01D1" wp14:editId="42487EF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" o:spid="_x0000_s1026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" o:allowoverlap="f" filled="f" stroked="f">
                <v:path arrowok="t"/>
                <w10:wrap type="square" anchory="line"/>
              </v:rect>
            </w:pict>
          </mc:Fallback>
        </mc:AlternateConten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Теория литературы. Реализм в художественной ли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softHyphen/>
        <w:t>тературе. Реалистическая типизация (углубление понятия).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Александр Исаевич Солженицын.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писателе. Рассказ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«Матренин двор».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Образ праведницы. Трагизм судьбы героини. Жизненная основа притчи.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Теория литературы. Притча (углубление понятия).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Из русской поэзии</w:t>
      </w:r>
      <w:r w:rsidRPr="00B81B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XX </w:t>
      </w: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века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(10 часов)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XX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века.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Штрихи к портретам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Александр Александрович Блок.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поэте.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«Ветер принес издалека...», «Заклятие огнем и мра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softHyphen/>
        <w:t>ком», «Как тяжело ходить среди людей...», «О доблестях, о подвигах, о славе...».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Сергей Александрович Есенин.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поэте.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Тема любви в лирике поэта. Народно-песенная основа произведений по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эта. Сквозные образы в лирике Есенина. Тема России — главная в есенинской поэзии.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Владимир Владимирович Маяковский.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поэте.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«Послушайте!»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и другие стихотворения по выбору учи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теля и учащихся. Новаторство Маяковского-поэта. Своеоб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разие стиха, ритма, словотворчества. Маяковский о труде поэта.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Марина Ивановна Цветаева.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поэте.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«Идешь, на меня похожий...», «Бабушке», «Мне нра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Николай Алексеевич Заболоцкий.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поэте.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lastRenderedPageBreak/>
        <w:t>«Я не ищу гармонии в природе...», «Где-то в поле возле Магадана...», «Можжевеловый куст».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Стихотворения о че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ловеке и природе. Философская глубина обобщений поэта-мыслителя.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Анна Андреевна Ахматова.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поэте.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Стихотворные произведения из книг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«Четки», «Белая стая», «Вечер», «Подорожник», «АИИО И0М1Ш», «Трост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softHyphen/>
        <w:t>ник», «Бег времени».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Борис Леонидович Пастернак.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поэте.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«Красавица моя, вся стать...», «Перемена», «Весна в лесу», «Любить иных тяжелый крест...».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Философская глубина лирики Б. Пастернака. Одухотворенная предмет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Александр Трифонович Твардовский.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 о поэте.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«Урожай», «Родное», «Весенние строчки», «Матери»,</w:t>
      </w:r>
      <w:r w:rsidRPr="00B81BA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«Страна Муравия»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(отрывки из поэмы). Стихотворения о Родине, о природе. Интонация и стиль стихотворений.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Теория литературы. Силлаботоническая и тоничес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softHyphen/>
        <w:t>кая системы стихосложения.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Виды рифм. Способы рифмов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softHyphen/>
        <w:t>ки (углубление представлений).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Песни и романсы на стихи поэтов</w:t>
      </w:r>
      <w:r w:rsidRPr="00B81B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XIX</w:t>
      </w: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—</w:t>
      </w:r>
      <w:r w:rsidRPr="00B81B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XX </w:t>
      </w: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веков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Н. Языков.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«Пловец» («Нелюдимо наше море...»);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В. Сол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логуб.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«Серенада» («Закинув плащ, с гитарой под рукой...»);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Н. Некрасов.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«Тройка» («Что ты жадно глядишь на до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softHyphen/>
        <w:t>рогу...»);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А. Вертинский.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«Доченьки»;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Н. Заболоцкий.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«В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этой роще березовой...».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Романсы и песни как синтетический жанр, посредством словесного и музыкального ис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кусства выражающий переживания, мысли, настроения человека.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Знать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Уметь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ИЗ ЗАРУБЕЖНОЙ ЛИТЕРАТУРЫ (7</w:t>
      </w: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ч.)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Античная лирика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Уильям Шекспир.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Краткие сведения о жизни и творче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стве Шекспира. Характеристики гуманизма эпохи Возрож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дения.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«Гамлет»</w:t>
      </w:r>
      <w:r w:rsidRPr="00B81B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(обзор с чтением отдельных сцен по выбо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ру учителя, например: монологи Гамлета из сцены пя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той (1-й акт), сцены первой (3-й акт), сцены четвертой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(4-й акт). «Гамлет» — «пьеса на все века» (А. Аникст). Общечеловеческое значение героев Шекспира. Образ Гам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тературы. Шекспир и русская литература.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Теория литературы. Трагедия как драматический жанр (углубление понятия).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Теория литературы. Философско-драматическая по</w:t>
      </w:r>
      <w:r w:rsidRPr="007F2F7E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softHyphen/>
        <w:t>эма.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Знать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</w:t>
      </w:r>
    </w:p>
    <w:p w:rsidR="0006187E" w:rsidRPr="007F2F7E" w:rsidRDefault="0006187E" w:rsidP="0006187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Уметь</w:t>
      </w:r>
      <w:r w:rsidRPr="00B81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2F7E">
        <w:rPr>
          <w:rFonts w:ascii="Times New Roman" w:hAnsi="Times New Roman"/>
          <w:color w:val="000000"/>
          <w:sz w:val="24"/>
          <w:szCs w:val="24"/>
          <w:lang w:val="ru-RU" w:eastAsia="ru-RU"/>
        </w:rPr>
        <w:t>анализировать произведение с учетом его идейно-художественного своеобразия</w:t>
      </w:r>
    </w:p>
    <w:p w:rsidR="0006187E" w:rsidRPr="007F2F7E" w:rsidRDefault="0006187E" w:rsidP="0006187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Раздел</w:t>
      </w:r>
      <w:r w:rsidRPr="00B81B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III</w:t>
      </w:r>
      <w:r w:rsidRPr="007F2F7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.Учебно-тематический план</w:t>
      </w: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7512"/>
        <w:gridCol w:w="1560"/>
      </w:tblGrid>
      <w:tr w:rsidR="0006187E" w:rsidRPr="007F2F7E" w:rsidTr="00627E15">
        <w:trPr>
          <w:trHeight w:val="388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7F2F7E" w:rsidRDefault="0006187E" w:rsidP="00627E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1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187E" w:rsidRPr="007F2F7E" w:rsidRDefault="0006187E" w:rsidP="00627E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7F2F7E" w:rsidRDefault="0006187E" w:rsidP="00627E1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6187E" w:rsidRPr="00B81BA4" w:rsidTr="00627E15">
        <w:trPr>
          <w:trHeight w:val="263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7F2F7E" w:rsidRDefault="0006187E" w:rsidP="00627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51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187E" w:rsidRPr="00B81BA4" w:rsidRDefault="0006187E" w:rsidP="00627E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B81BA4" w:rsidRDefault="0006187E" w:rsidP="00627E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187E" w:rsidRPr="00B81BA4" w:rsidTr="00627E15"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7F2F7E" w:rsidRDefault="0006187E" w:rsidP="00627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51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187E" w:rsidRPr="00084E59" w:rsidRDefault="0006187E" w:rsidP="00627E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Древнерусская литература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084E59" w:rsidRDefault="0006187E" w:rsidP="00627E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06187E" w:rsidRPr="00B81BA4" w:rsidTr="00627E15"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7F2F7E" w:rsidRDefault="0006187E" w:rsidP="00627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51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187E" w:rsidRPr="00084E59" w:rsidRDefault="0006187E" w:rsidP="00627E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Литература </w:t>
            </w:r>
            <w:r w:rsidRPr="0008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XVIII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века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B81BA4" w:rsidRDefault="0006187E" w:rsidP="00627E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6187E" w:rsidRPr="00B81BA4" w:rsidTr="00627E15">
        <w:trPr>
          <w:trHeight w:val="326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7F2F7E" w:rsidRDefault="0006187E" w:rsidP="00627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751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187E" w:rsidRPr="007F2F7E" w:rsidRDefault="0006187E" w:rsidP="00627E1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Русская литература </w:t>
            </w:r>
            <w:r w:rsidRPr="0008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XIX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века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7F2F7E" w:rsidRDefault="0006187E" w:rsidP="00627E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</w:tr>
      <w:tr w:rsidR="0006187E" w:rsidRPr="00B81BA4" w:rsidTr="00627E15"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7F2F7E" w:rsidRDefault="0006187E" w:rsidP="00627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751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187E" w:rsidRPr="007F2F7E" w:rsidRDefault="0006187E" w:rsidP="00627E1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Русская литература </w:t>
            </w:r>
            <w:r w:rsidRPr="0008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XX </w:t>
            </w:r>
            <w:r w:rsidRPr="00084E5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ВЕКА 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084E59" w:rsidRDefault="0006187E" w:rsidP="00627E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06187E" w:rsidRPr="00B81BA4" w:rsidTr="00627E15"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7F2F7E" w:rsidRDefault="0006187E" w:rsidP="00627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751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187E" w:rsidRPr="00084E59" w:rsidRDefault="0006187E" w:rsidP="00627E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Русская поэзия </w:t>
            </w:r>
            <w:r w:rsidRPr="0008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XX </w:t>
            </w:r>
            <w:r w:rsidRPr="00084E5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века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084E59" w:rsidRDefault="0006187E" w:rsidP="00627E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1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06187E" w:rsidRPr="00B81BA4" w:rsidTr="00627E15"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7F2F7E" w:rsidRDefault="0006187E" w:rsidP="00627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751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187E" w:rsidRPr="00084E59" w:rsidRDefault="0006187E" w:rsidP="00627E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Зарубежная литература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9D003B" w:rsidRDefault="0006187E" w:rsidP="00627E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06187E" w:rsidRPr="00B81BA4" w:rsidTr="00627E15">
        <w:trPr>
          <w:trHeight w:val="293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B81BA4" w:rsidRDefault="0006187E" w:rsidP="00627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187E" w:rsidRPr="00B81BA4" w:rsidRDefault="0006187E" w:rsidP="00627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7E" w:rsidRPr="009D003B" w:rsidRDefault="0006187E" w:rsidP="00627E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</w:tr>
    </w:tbl>
    <w:p w:rsidR="0006187E" w:rsidRDefault="0006187E" w:rsidP="0006187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6187E" w:rsidRDefault="0006187E" w:rsidP="0006187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2E1609" w:rsidRDefault="002E1609">
      <w:bookmarkStart w:id="0" w:name="_GoBack"/>
      <w:bookmarkEnd w:id="0"/>
    </w:p>
    <w:sectPr w:rsidR="002E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26"/>
    <w:rsid w:val="0006187E"/>
    <w:rsid w:val="002E1609"/>
    <w:rsid w:val="00D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7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7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24667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2021-06-14T15:55:00Z</dcterms:created>
  <dcterms:modified xsi:type="dcterms:W3CDTF">2021-06-14T15:55:00Z</dcterms:modified>
</cp:coreProperties>
</file>